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05FE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b/>
          <w:sz w:val="24"/>
          <w:szCs w:val="26"/>
        </w:rPr>
        <w:t>Какие нарушения выявили территориальный орган Росздравнадзора и региональный минздрав при проверке</w:t>
      </w:r>
    </w:p>
    <w:p w14:paraId="6F70A77B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4FD5FB17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5F0E804A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Не провели УЗИ брюшной полости и консультацию врача-инфекциониста в течение часа с момента поступления в стационар.</w:t>
      </w:r>
    </w:p>
    <w:p w14:paraId="4A5C760B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Не провели анализ на скрытую кровь, серологическое исследование крови и кала, регистрацию ЭКГ.</w:t>
      </w:r>
    </w:p>
    <w:p w14:paraId="582951B2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Не назначили абсорбирующие кишечные препараты, ферменты.</w:t>
      </w:r>
    </w:p>
    <w:p w14:paraId="4430015D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 xml:space="preserve">– Не провели оценку синдрома дегидратации по шкале </w:t>
      </w:r>
      <w:r w:rsidRPr="005E1179">
        <w:rPr>
          <w:rFonts w:ascii="Times New Roman" w:eastAsia="Times New Roman" w:hAnsi="Times New Roman" w:cs="Times New Roman"/>
          <w:sz w:val="24"/>
          <w:szCs w:val="26"/>
          <w:lang w:val="en-US"/>
        </w:rPr>
        <w:t>Clinical</w:t>
      </w:r>
      <w:r w:rsidRPr="005E117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E1179">
        <w:rPr>
          <w:rFonts w:ascii="Times New Roman" w:eastAsia="Times New Roman" w:hAnsi="Times New Roman" w:cs="Times New Roman"/>
          <w:sz w:val="24"/>
          <w:szCs w:val="26"/>
          <w:lang w:val="en-US"/>
        </w:rPr>
        <w:t>Dehydration</w:t>
      </w:r>
      <w:r w:rsidRPr="005E1179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E1179">
        <w:rPr>
          <w:rFonts w:ascii="Times New Roman" w:eastAsia="Times New Roman" w:hAnsi="Times New Roman" w:cs="Times New Roman"/>
          <w:sz w:val="24"/>
          <w:szCs w:val="26"/>
          <w:lang w:val="en-US"/>
        </w:rPr>
        <w:t>Scale</w:t>
      </w:r>
      <w:r w:rsidRPr="005E1179">
        <w:rPr>
          <w:rFonts w:ascii="Times New Roman" w:eastAsia="Times New Roman" w:hAnsi="Times New Roman" w:cs="Times New Roman"/>
          <w:sz w:val="24"/>
          <w:szCs w:val="26"/>
        </w:rPr>
        <w:t>.</w:t>
      </w:r>
    </w:p>
    <w:p w14:paraId="00B1359D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Не оформили согласие на осмотр и общий анализ крови при первичном обращении в приемное отделение стационара.</w:t>
      </w:r>
    </w:p>
    <w:p w14:paraId="29627FEF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При первичном и повторном обращениях в приемное отделение педиатр не собрал в полном объеме анамнез заболевания – не уточнил характер и длительность беспокойства ребенка, периодичность приступов боли.</w:t>
      </w:r>
    </w:p>
    <w:p w14:paraId="42D2BAA2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Педиатр не заподозрил острую хирургическую патологию и не направил ребенка на консультацию к детскому хирургу.</w:t>
      </w:r>
    </w:p>
    <w:p w14:paraId="294EB0C8" w14:textId="77777777" w:rsidR="005E1179" w:rsidRPr="005E1179" w:rsidRDefault="005E1179" w:rsidP="005E1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1179">
        <w:rPr>
          <w:rFonts w:ascii="Times New Roman" w:eastAsia="Times New Roman" w:hAnsi="Times New Roman" w:cs="Times New Roman"/>
          <w:sz w:val="24"/>
          <w:szCs w:val="26"/>
        </w:rPr>
        <w:t>– При первичном обращении не дали интерпретацию результатам клинического исследования крови – лейкоцитозу.</w:t>
      </w:r>
    </w:p>
    <w:p w14:paraId="4AE0B53C" w14:textId="77777777" w:rsidR="00691821" w:rsidRDefault="00000000"/>
    <w:sectPr w:rsidR="00691821" w:rsidSect="00A4721F">
      <w:pgSz w:w="11906" w:h="16838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3"/>
    <w:rsid w:val="005E1179"/>
    <w:rsid w:val="00743313"/>
    <w:rsid w:val="00803626"/>
    <w:rsid w:val="00D42411"/>
    <w:rsid w:val="00F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EF0"/>
  <w15:docId w15:val="{D779D30E-ECEC-4F0D-9D66-FA4CC4F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E1179"/>
    <w:rPr>
      <w:rFonts w:cs="Times New Roman"/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5E1179"/>
    <w:pPr>
      <w:spacing w:after="160" w:line="240" w:lineRule="auto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5E1179"/>
    <w:rPr>
      <w:rFonts w:cs="Times New Roman"/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5E117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5E117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79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E1179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5E11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Анна Сергеевна</dc:creator>
  <cp:keywords/>
  <dc:description/>
  <cp:lastModifiedBy>Любовь Кривова</cp:lastModifiedBy>
  <cp:revision>2</cp:revision>
  <dcterms:created xsi:type="dcterms:W3CDTF">2023-05-29T09:32:00Z</dcterms:created>
  <dcterms:modified xsi:type="dcterms:W3CDTF">2023-05-29T09:32:00Z</dcterms:modified>
</cp:coreProperties>
</file>